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93667" w14:paraId="262947BA" w14:textId="77777777">
        <w:tc>
          <w:tcPr>
            <w:tcW w:w="4677" w:type="dxa"/>
          </w:tcPr>
          <w:p w14:paraId="5155B854" w14:textId="77777777"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 декабря 2001 года</w:t>
            </w:r>
          </w:p>
        </w:tc>
        <w:tc>
          <w:tcPr>
            <w:tcW w:w="4677" w:type="dxa"/>
          </w:tcPr>
          <w:p w14:paraId="608D41FC" w14:textId="77777777"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 197-ФЗ</w:t>
            </w:r>
          </w:p>
        </w:tc>
      </w:tr>
    </w:tbl>
    <w:p w14:paraId="18B1629F" w14:textId="77777777" w:rsidR="00393667" w:rsidRDefault="00393667" w:rsidP="0039366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b/>
          <w:bCs/>
          <w:sz w:val="2"/>
          <w:szCs w:val="2"/>
        </w:rPr>
      </w:pPr>
    </w:p>
    <w:p w14:paraId="68211C24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14:paraId="59417BA0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ТРУДОВОЙ КОДЕКС РОССИЙСКОЙ ФЕДЕРАЦИИ</w:t>
      </w:r>
    </w:p>
    <w:p w14:paraId="40308E34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1CC3C01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Принят</w:t>
      </w:r>
    </w:p>
    <w:p w14:paraId="3326C768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Думой</w:t>
      </w:r>
    </w:p>
    <w:p w14:paraId="71BCC0D6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21 декабря 2001 года</w:t>
      </w:r>
    </w:p>
    <w:p w14:paraId="713ECCB2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</w:p>
    <w:p w14:paraId="113FCBB8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Одобрен</w:t>
      </w:r>
    </w:p>
    <w:p w14:paraId="5776F97B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Советом Федерации</w:t>
      </w:r>
    </w:p>
    <w:p w14:paraId="0A4DC0E6" w14:textId="77777777"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26 декабря 2001 года</w:t>
      </w:r>
    </w:p>
    <w:p w14:paraId="63EDE988" w14:textId="77777777" w:rsidR="00393667" w:rsidRDefault="00393667">
      <w:pPr>
        <w:pStyle w:val="ConsPlusTitle"/>
        <w:jc w:val="center"/>
        <w:outlineLvl w:val="0"/>
      </w:pPr>
    </w:p>
    <w:p w14:paraId="3924E62A" w14:textId="77777777" w:rsidR="00393667" w:rsidRDefault="00393667">
      <w:pPr>
        <w:pStyle w:val="ConsPlusTitle"/>
        <w:jc w:val="center"/>
        <w:outlineLvl w:val="0"/>
      </w:pPr>
    </w:p>
    <w:p w14:paraId="579EB857" w14:textId="77777777" w:rsidR="00393667" w:rsidRDefault="00393667">
      <w:pPr>
        <w:pStyle w:val="ConsPlusTitle"/>
        <w:jc w:val="center"/>
        <w:outlineLvl w:val="0"/>
      </w:pPr>
    </w:p>
    <w:p w14:paraId="7F12CEB3" w14:textId="77777777" w:rsidR="00393667" w:rsidRDefault="00393667">
      <w:pPr>
        <w:pStyle w:val="ConsPlusTitle"/>
        <w:jc w:val="center"/>
        <w:outlineLvl w:val="0"/>
      </w:pPr>
    </w:p>
    <w:p w14:paraId="0F9094DA" w14:textId="77777777" w:rsidR="00393667" w:rsidRDefault="00393667">
      <w:pPr>
        <w:pStyle w:val="ConsPlusTitle"/>
        <w:jc w:val="center"/>
        <w:outlineLvl w:val="0"/>
      </w:pPr>
    </w:p>
    <w:p w14:paraId="38AB315C" w14:textId="77777777" w:rsidR="00393667" w:rsidRDefault="00393667">
      <w:pPr>
        <w:pStyle w:val="ConsPlusTitle"/>
        <w:jc w:val="center"/>
        <w:outlineLvl w:val="0"/>
      </w:pPr>
      <w:r>
        <w:t>Глава 54.1. ОСОБЕННОСТИ РЕГУЛИРОВАНИЯ ТРУДА</w:t>
      </w:r>
    </w:p>
    <w:p w14:paraId="1A9158D0" w14:textId="77777777" w:rsidR="00393667" w:rsidRDefault="00393667">
      <w:pPr>
        <w:pStyle w:val="ConsPlusTitle"/>
        <w:jc w:val="center"/>
      </w:pPr>
      <w:r>
        <w:t>СПОРТСМЕНОВ И ТРЕНЕРОВ</w:t>
      </w:r>
    </w:p>
    <w:p w14:paraId="5508D47D" w14:textId="77777777" w:rsidR="00393667" w:rsidRDefault="00393667">
      <w:pPr>
        <w:pStyle w:val="ConsPlusNormal"/>
        <w:jc w:val="center"/>
      </w:pPr>
      <w:r>
        <w:t xml:space="preserve">(введена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28.02.2008 N 13-ФЗ)</w:t>
      </w:r>
    </w:p>
    <w:p w14:paraId="4ECCB0B3" w14:textId="77777777" w:rsidR="00393667" w:rsidRDefault="00393667">
      <w:pPr>
        <w:pStyle w:val="ConsPlusNormal"/>
        <w:ind w:firstLine="540"/>
        <w:jc w:val="both"/>
      </w:pPr>
    </w:p>
    <w:p w14:paraId="1DA3B572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348.1. Общие положения</w:t>
      </w:r>
    </w:p>
    <w:p w14:paraId="2C7497E7" w14:textId="77777777" w:rsidR="00393667" w:rsidRDefault="00393667">
      <w:pPr>
        <w:pStyle w:val="ConsPlusNormal"/>
        <w:ind w:firstLine="540"/>
        <w:jc w:val="both"/>
      </w:pPr>
    </w:p>
    <w:p w14:paraId="0FF44952" w14:textId="77777777" w:rsidR="00393667" w:rsidRDefault="00393667">
      <w:pPr>
        <w:pStyle w:val="ConsPlusNormal"/>
        <w:ind w:firstLine="540"/>
        <w:jc w:val="both"/>
      </w:pPr>
      <w:r>
        <w:t>Положения настоящей главы регулируют трудовые отношения с работниками, трудовая функция которых состоит в подготовке к спортивным соревнованиям и участии в спортивных соревнованиях по определенным виду или видам спорта (далее - спортсмены), а также с работниками,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(далее - тренеры).</w:t>
      </w:r>
    </w:p>
    <w:p w14:paraId="29AD7E72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14:paraId="7FD8A2F8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В качестве работодателей могут выступать лица, определенные </w:t>
      </w:r>
      <w:hyperlink r:id="rId6" w:history="1">
        <w:r>
          <w:rPr>
            <w:color w:val="0000FF"/>
          </w:rPr>
          <w:t>частями третьей</w:t>
        </w:r>
      </w:hyperlink>
      <w:r>
        <w:t xml:space="preserve"> и </w:t>
      </w:r>
      <w:hyperlink r:id="rId7" w:history="1">
        <w:r>
          <w:rPr>
            <w:color w:val="0000FF"/>
          </w:rPr>
          <w:t>четвертой статьи 20</w:t>
        </w:r>
      </w:hyperlink>
      <w:r>
        <w:t xml:space="preserve"> настоящего Кодекса, за исключением работодателей - физических лиц, не являющихся индивидуальными предпринимателями.</w:t>
      </w:r>
    </w:p>
    <w:p w14:paraId="34F0EFD7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 устанавливаются трудовым законодательством и иными нормативными правовыми актами, содержащими нормы трудового права, коллективными договорами, соглашениями, а также локальными нормативными актами, принимаемыми работодателями в соответствии с требованиями </w:t>
      </w:r>
      <w:hyperlink r:id="rId8" w:history="1">
        <w:r>
          <w:rPr>
            <w:color w:val="0000FF"/>
          </w:rPr>
          <w:t>статьи 8</w:t>
        </w:r>
      </w:hyperlink>
      <w:r>
        <w:t xml:space="preserve"> настоящего Кодекса с учетом норм, утвержденных общероссийскими спортивными федерациями, и мнения выборного органа первичной профсоюзной организации.</w:t>
      </w:r>
    </w:p>
    <w:p w14:paraId="1A2DECBD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тренеров, которые в соответствии со </w:t>
      </w:r>
      <w:hyperlink r:id="rId9" w:history="1">
        <w:r>
          <w:rPr>
            <w:color w:val="0000FF"/>
          </w:rPr>
          <w:t>статьей 252</w:t>
        </w:r>
      </w:hyperlink>
      <w:r>
        <w:t xml:space="preserve"> настоящего Кодекса могут устанавливаться исключительно настоящим Кодексом, а также случаи и порядок установления таких особенностей другими актами, содержащими нормы трудового права, определяются настоящей главой.</w:t>
      </w:r>
    </w:p>
    <w:p w14:paraId="6EDFDC22" w14:textId="77777777" w:rsidR="00393667" w:rsidRDefault="00393667">
      <w:pPr>
        <w:pStyle w:val="ConsPlusNormal"/>
        <w:spacing w:before="220"/>
        <w:ind w:firstLine="540"/>
        <w:jc w:val="both"/>
      </w:pPr>
      <w:r>
        <w:t>Особенности режима рабочего времени спортсменов, тренеров, привлечения их к сверхурочной работе, работе в ночное время, в выходные и нерабочие праздничные дни, а также особенности оплаты труда спортсменов, тренеров в ночное время, в выходные и нерабочие праздничные дни могут устанавливаться коллективными договорами, соглашениями, локальными нормативными актами.</w:t>
      </w:r>
    </w:p>
    <w:p w14:paraId="1D0CFD83" w14:textId="77777777" w:rsidR="00393667" w:rsidRDefault="00393667">
      <w:pPr>
        <w:pStyle w:val="ConsPlusNormal"/>
        <w:ind w:firstLine="540"/>
        <w:jc w:val="both"/>
      </w:pPr>
    </w:p>
    <w:p w14:paraId="1666597E" w14:textId="77777777" w:rsidR="00393667" w:rsidRDefault="00393667">
      <w:pPr>
        <w:pStyle w:val="ConsPlusTitle"/>
        <w:ind w:firstLine="540"/>
        <w:jc w:val="both"/>
        <w:outlineLvl w:val="1"/>
      </w:pPr>
      <w:bookmarkStart w:id="0" w:name="P13"/>
      <w:bookmarkEnd w:id="0"/>
      <w:r>
        <w:t>Статья 348.2. Особенности заключения трудовых договоров со спортсменами, с тренерами</w:t>
      </w:r>
    </w:p>
    <w:p w14:paraId="6F83F483" w14:textId="77777777" w:rsidR="00393667" w:rsidRDefault="00393667">
      <w:pPr>
        <w:pStyle w:val="ConsPlusNormal"/>
        <w:ind w:firstLine="540"/>
        <w:jc w:val="both"/>
      </w:pPr>
    </w:p>
    <w:p w14:paraId="34483935" w14:textId="77777777" w:rsidR="00393667" w:rsidRDefault="00393667">
      <w:pPr>
        <w:pStyle w:val="ConsPlusNormal"/>
        <w:ind w:firstLine="540"/>
        <w:jc w:val="both"/>
      </w:pPr>
      <w:r>
        <w:lastRenderedPageBreak/>
        <w:t>По соглашению сторон со спортсменами могут заключаться как трудовые договоры на неопределенный срок, так и срочные трудовые договоры.</w:t>
      </w:r>
    </w:p>
    <w:p w14:paraId="51C76438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Срочные трудовые договоры могут заключаться по соглашению сторон с тренерами,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</w:t>
      </w:r>
      <w:hyperlink r:id="rId10" w:history="1">
        <w:r>
          <w:rPr>
            <w:color w:val="0000FF"/>
          </w:rPr>
          <w:t>профессиональном спорте</w:t>
        </w:r>
      </w:hyperlink>
      <w:r>
        <w:t>, а также с тренерами спортивных сборных команд.</w:t>
      </w:r>
    </w:p>
    <w:p w14:paraId="695C9A7F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14:paraId="209FF865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2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обязательными для включения в трудовой договор со спортсменом являются условия об:</w:t>
      </w:r>
    </w:p>
    <w:p w14:paraId="3408F0A4" w14:textId="77777777" w:rsidR="00393667" w:rsidRDefault="00393667">
      <w:pPr>
        <w:pStyle w:val="ConsPlusNormal"/>
        <w:spacing w:before="220"/>
        <w:ind w:firstLine="540"/>
        <w:jc w:val="both"/>
      </w:pPr>
      <w:r>
        <w:t>обязанности работодателя обеспечить проведение тренировочных мероприятий и участие спортсмена в спортивных соревнованиях под руководством тренера (тренеров);</w:t>
      </w:r>
    </w:p>
    <w:p w14:paraId="56049506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14:paraId="08D5F208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</w:t>
      </w:r>
      <w:hyperlink r:id="rId14" w:history="1">
        <w:r>
          <w:rPr>
            <w:color w:val="0000FF"/>
          </w:rPr>
          <w:t>спортивный режим</w:t>
        </w:r>
      </w:hyperlink>
      <w:r>
        <w:t>, установленный работодателем, и выполнять планы подготовки к спортивным соревнованиям;</w:t>
      </w:r>
    </w:p>
    <w:p w14:paraId="12B2D122" w14:textId="77777777" w:rsidR="00393667" w:rsidRDefault="00393667">
      <w:pPr>
        <w:pStyle w:val="ConsPlusNormal"/>
        <w:spacing w:before="220"/>
        <w:ind w:firstLine="540"/>
        <w:jc w:val="both"/>
      </w:pPr>
      <w:r>
        <w:t>обязанности спортсмена принимать участие в спортивных соревнованиях только по указанию работодателя;</w:t>
      </w:r>
    </w:p>
    <w:p w14:paraId="710DCFFA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общероссийские антидопинговые </w:t>
      </w:r>
      <w:hyperlink r:id="rId15" w:history="1">
        <w:r>
          <w:rPr>
            <w:color w:val="0000FF"/>
          </w:rPr>
          <w:t>правила</w:t>
        </w:r>
      </w:hyperlink>
      <w:r>
        <w:t xml:space="preserve"> и антидопинговые правила, утвержденные международными антидопинговыми организациями, проходить допинг-контроль;</w:t>
      </w:r>
    </w:p>
    <w:p w14:paraId="39F0A6BA" w14:textId="77777777" w:rsidR="00393667" w:rsidRDefault="00393667">
      <w:pPr>
        <w:pStyle w:val="ConsPlusNormal"/>
        <w:spacing w:before="220"/>
        <w:ind w:firstLine="540"/>
        <w:jc w:val="both"/>
      </w:pPr>
      <w:r>
        <w:t>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допинг-контроля;</w:t>
      </w:r>
    </w:p>
    <w:p w14:paraId="6038FF9D" w14:textId="77777777" w:rsidR="00393667" w:rsidRDefault="00393667">
      <w:pPr>
        <w:pStyle w:val="ConsPlusNormal"/>
        <w:spacing w:before="220"/>
        <w:ind w:firstLine="540"/>
        <w:jc w:val="both"/>
      </w:pPr>
      <w:r>
        <w:t>обеспечении работодателем страхования жизни и здоровья спортсмена,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страхования.</w:t>
      </w:r>
    </w:p>
    <w:p w14:paraId="05B32645" w14:textId="77777777" w:rsidR="00393667" w:rsidRDefault="00393667">
      <w:pPr>
        <w:pStyle w:val="ConsPlusNormal"/>
        <w:jc w:val="both"/>
      </w:pPr>
      <w:r>
        <w:t xml:space="preserve">(часть третья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14:paraId="44CFDEB0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7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правила, утвержденные международными антидопинговыми организациями, принимать меры по предупреждению нарушения указанных антидопинговых правил спортсменом (спортсменами).</w:t>
      </w:r>
    </w:p>
    <w:p w14:paraId="759ED38F" w14:textId="77777777" w:rsidR="00393667" w:rsidRDefault="00393667">
      <w:pPr>
        <w:pStyle w:val="ConsPlusNormal"/>
        <w:jc w:val="both"/>
      </w:pPr>
      <w:r>
        <w:t xml:space="preserve">(часть четвертая 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29.12.2017 N 461-ФЗ)</w:t>
      </w:r>
    </w:p>
    <w:p w14:paraId="69271C0B" w14:textId="77777777" w:rsidR="00393667" w:rsidRDefault="00393667">
      <w:pPr>
        <w:pStyle w:val="ConsPlusNormal"/>
        <w:spacing w:before="220"/>
        <w:ind w:firstLine="540"/>
        <w:jc w:val="both"/>
      </w:pPr>
      <w:r>
        <w:t>В трудовом договоре со спортсменом, с тренером помимо дополнительных условий, не ухудшающих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(</w:t>
      </w:r>
      <w:hyperlink r:id="rId19" w:history="1">
        <w:r>
          <w:rPr>
            <w:color w:val="0000FF"/>
          </w:rPr>
          <w:t>часть четвертая статьи 57</w:t>
        </w:r>
      </w:hyperlink>
      <w:r>
        <w:t xml:space="preserve"> настоящего Кодекса), могут предусматриваться дополнительные </w:t>
      </w:r>
      <w:hyperlink r:id="rId20" w:history="1">
        <w:r>
          <w:rPr>
            <w:color w:val="0000FF"/>
          </w:rPr>
          <w:t>условия</w:t>
        </w:r>
      </w:hyperlink>
      <w:r>
        <w:t>:</w:t>
      </w:r>
    </w:p>
    <w:p w14:paraId="1C6BBF05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о согласии спортсмена, тренера на передачу работодателем их персональных данных, копии трудового договора в общероссийскую спортивную федерацию по соответствующим виду или видам спорта, а в случае включения спортсмена, тренера в состав спортивной сборной команды Российской Федерации - также на передачу копии трудового договора в федеральный </w:t>
      </w:r>
      <w:hyperlink r:id="rId21" w:history="1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проведению государственной политики и нормативно-правовому регулированию в сфере физической культуры и спорта;</w:t>
      </w:r>
    </w:p>
    <w:p w14:paraId="6C8BE14E" w14:textId="77777777" w:rsidR="00393667" w:rsidRDefault="00393667">
      <w:pPr>
        <w:pStyle w:val="ConsPlusNormal"/>
        <w:spacing w:before="220"/>
        <w:ind w:firstLine="540"/>
        <w:jc w:val="both"/>
      </w:pPr>
      <w:r>
        <w:lastRenderedPageBreak/>
        <w:t>об обязанности спортсмена, тренера использовать в рабочее время спортивную экипировку, предоставленную работодателем;</w:t>
      </w:r>
    </w:p>
    <w:p w14:paraId="4D4F59E8" w14:textId="77777777" w:rsidR="00393667" w:rsidRDefault="00393667">
      <w:pPr>
        <w:pStyle w:val="ConsPlusNormal"/>
        <w:spacing w:before="220"/>
        <w:ind w:firstLine="540"/>
        <w:jc w:val="both"/>
      </w:pPr>
      <w:r>
        <w:t>об обязанности спортсмена, тренера соблюдать положения (регламенты) о спортивных соревнованиях в части, непосредственно связанной с трудовой деятельностью спортсмена, тренера;</w:t>
      </w:r>
    </w:p>
    <w:p w14:paraId="7838FAC3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об обязанности спортсмена, тренера предупреждать работодателя о расторжении трудового договора по их инициативе (по собственному желанию) в срок, установленный трудовым договором,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Кодекса;</w:t>
      </w:r>
    </w:p>
    <w:p w14:paraId="3CF8F0BE" w14:textId="77777777" w:rsidR="00393667" w:rsidRDefault="00393667">
      <w:pPr>
        <w:pStyle w:val="ConsPlusNormal"/>
        <w:jc w:val="both"/>
      </w:pPr>
      <w:r>
        <w:t xml:space="preserve">(абзац введен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14:paraId="35388410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о порядке осуществления спортсменом денежной выплаты в пользу работодателя при расторжении трудового договора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Кодекса, и о размере указанной выплаты.</w:t>
      </w:r>
    </w:p>
    <w:p w14:paraId="542F27E3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Работодатели обязаны как при приеме на работу, так и в период действия трудового договора знакомить спортсменов, тренеров под роспись с нормами, утвержденными общероссийскими спортивными федерациями, </w:t>
      </w:r>
      <w:hyperlink r:id="rId23" w:history="1">
        <w:r>
          <w:rPr>
            <w:color w:val="0000FF"/>
          </w:rPr>
          <w:t>правилами</w:t>
        </w:r>
      </w:hyperlink>
      <w:r>
        <w:t xml:space="preserve"> соответствующих видов спорта, положениями (регламентами) о спортивных соревнованиях, общероссийскими антидопинговыми правилами и антидопинговыми правилами, утвержденными международными антидопинговыми организациями,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 части, непосредственно связанной с трудовой деятельностью спортсменов, тренеров. Знакомить спортсменов, тренеров с указанными нормами, правилами, положениями (регламентами) и условиями в части, непосредственно связанной с их участием в спортивных мероприятиях в составе спортивной сборной команды Российской Федерации, обязана общероссийская спортивная федерация по соответствующим виду или видам спорта.</w:t>
      </w:r>
    </w:p>
    <w:p w14:paraId="301A13A5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14:paraId="73707528" w14:textId="77777777" w:rsidR="00393667" w:rsidRDefault="00393667">
      <w:pPr>
        <w:pStyle w:val="ConsPlusNormal"/>
        <w:ind w:firstLine="540"/>
        <w:jc w:val="both"/>
      </w:pPr>
    </w:p>
    <w:p w14:paraId="3C4B8607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348.3. Медицинские осмотры спортсменов</w:t>
      </w:r>
    </w:p>
    <w:p w14:paraId="3861962E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12CB422C" w14:textId="77777777" w:rsidR="00393667" w:rsidRDefault="00393667">
      <w:pPr>
        <w:pStyle w:val="ConsPlusNormal"/>
        <w:ind w:firstLine="540"/>
        <w:jc w:val="both"/>
      </w:pPr>
    </w:p>
    <w:p w14:paraId="1AB65533" w14:textId="77777777" w:rsidR="00393667" w:rsidRDefault="00393667">
      <w:pPr>
        <w:pStyle w:val="ConsPlusNormal"/>
        <w:ind w:firstLine="540"/>
        <w:jc w:val="both"/>
      </w:pPr>
      <w:r>
        <w:t>При заключении трудового договора спортсмены подлежат обязательному предварительному медицинскому осмотру.</w:t>
      </w:r>
    </w:p>
    <w:p w14:paraId="5FEF3661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7706118F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действия трудового договора спортсмены проходят обязательные периодические </w:t>
      </w:r>
      <w:hyperlink r:id="rId27" w:history="1">
        <w:r>
          <w:rPr>
            <w:color w:val="0000FF"/>
          </w:rPr>
          <w:t>медицинские осмотры</w:t>
        </w:r>
      </w:hyperlink>
      <w:r>
        <w:t xml:space="preserve"> в целях определения пригодности для выполнения поручаемой работы и предупреждения профессиональных заболеваний и спортивного травматизма.</w:t>
      </w:r>
    </w:p>
    <w:p w14:paraId="3EDC917C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2EC629AD" w14:textId="77777777" w:rsidR="00393667" w:rsidRDefault="00393667">
      <w:pPr>
        <w:pStyle w:val="ConsPlusNormal"/>
        <w:spacing w:before="220"/>
        <w:ind w:firstLine="540"/>
        <w:jc w:val="both"/>
      </w:pPr>
      <w:r>
        <w:t>Работодатель обязан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деятельности, но не реже одного раза в год) медицинских осмотров спортсменов, внеочередных медицинских осмотров спортсменов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этих медицинских осмотров. Спортсмены обязаны проходить указанные медицинские осмотры, следовать медицинским рекомендациям.</w:t>
      </w:r>
    </w:p>
    <w:p w14:paraId="03398D58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51F024FC" w14:textId="77777777" w:rsidR="00393667" w:rsidRDefault="00393667">
      <w:pPr>
        <w:pStyle w:val="ConsPlusNormal"/>
        <w:ind w:firstLine="540"/>
        <w:jc w:val="both"/>
      </w:pPr>
    </w:p>
    <w:p w14:paraId="04C7C459" w14:textId="77777777" w:rsidR="00393667" w:rsidRDefault="00393667">
      <w:pPr>
        <w:pStyle w:val="ConsPlusTitle"/>
        <w:ind w:firstLine="540"/>
        <w:jc w:val="both"/>
        <w:outlineLvl w:val="1"/>
      </w:pPr>
      <w:bookmarkStart w:id="1" w:name="P49"/>
      <w:bookmarkEnd w:id="1"/>
      <w:r>
        <w:t>Статья 348.4. Временный перевод спортсмена к другому работодателю</w:t>
      </w:r>
    </w:p>
    <w:p w14:paraId="7EC44AEB" w14:textId="77777777" w:rsidR="00393667" w:rsidRDefault="00393667">
      <w:pPr>
        <w:pStyle w:val="ConsPlusNormal"/>
        <w:ind w:firstLine="540"/>
        <w:jc w:val="both"/>
      </w:pPr>
    </w:p>
    <w:p w14:paraId="4B7B093D" w14:textId="77777777" w:rsidR="00393667" w:rsidRDefault="00393667">
      <w:pPr>
        <w:pStyle w:val="ConsPlusNormal"/>
        <w:ind w:firstLine="540"/>
        <w:jc w:val="both"/>
      </w:pPr>
      <w:r>
        <w:t xml:space="preserve">В случаях, когда работодатель не имеет возможности обеспечить участие спортсмена в спортивных соревнованиях, допускается по согласованию между работодателями временный </w:t>
      </w:r>
      <w:r>
        <w:lastRenderedPageBreak/>
        <w:t>перевод спортсмена с его письменного согласия к другому работодателю на срок, не превышающий одного года.</w:t>
      </w:r>
    </w:p>
    <w:p w14:paraId="4A1E4A58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На период временного перевода работодатель по месту временной работы заключает со спортсменом срочный трудовой договор в соответствии с требованиями </w:t>
      </w:r>
      <w:hyperlink w:anchor="P13" w:history="1">
        <w:r>
          <w:rPr>
            <w:color w:val="0000FF"/>
          </w:rPr>
          <w:t>статьи 348.2</w:t>
        </w:r>
      </w:hyperlink>
      <w:r>
        <w:t xml:space="preserve"> настоящего Кодекса.</w:t>
      </w:r>
    </w:p>
    <w:p w14:paraId="0716DC00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На период временного перевода спортсмена к другому работодателю действие первоначально заключенного трудового договора приостанавливается, то есть стороны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осуществление прав и обязанностей, вытекающих из условий коллективного договора, соглашений, трудового договора, за исключением прав и обязанностей, установленных </w:t>
      </w:r>
      <w:hyperlink w:anchor="P79" w:history="1">
        <w:r>
          <w:rPr>
            <w:color w:val="0000FF"/>
          </w:rPr>
          <w:t>частью второй статьи 348.7</w:t>
        </w:r>
      </w:hyperlink>
      <w:r>
        <w:t xml:space="preserve"> настоящего Кодекса. При этом течение срока действия первоначально заключенного трудового договора не прерывается. По истечении срока временного перевода спортсмена к другому работодателю первоначально заключенный трудовой договор действует в полном объеме.</w:t>
      </w:r>
    </w:p>
    <w:p w14:paraId="1302B129" w14:textId="77777777" w:rsidR="00393667" w:rsidRDefault="00393667">
      <w:pPr>
        <w:pStyle w:val="ConsPlusNormal"/>
        <w:spacing w:before="220"/>
        <w:ind w:firstLine="540"/>
        <w:jc w:val="both"/>
      </w:pPr>
      <w:r>
        <w:t>В течение срока временного перевода на спортсмена и на работодателя по месту временной работы в полном объеме распространяются правила, установленные трудовым законодательством и иными актами, содержащими нормы трудового права, с особенностями, установленными настоящей главой.</w:t>
      </w:r>
    </w:p>
    <w:p w14:paraId="69533E78" w14:textId="77777777" w:rsidR="00393667" w:rsidRDefault="00393667">
      <w:pPr>
        <w:pStyle w:val="ConsPlusNormal"/>
        <w:spacing w:before="220"/>
        <w:ind w:firstLine="540"/>
        <w:jc w:val="both"/>
      </w:pPr>
      <w:r>
        <w:t>Работодатель по месту временной работы не имеет права переводить спортсмена к другому работодателю.</w:t>
      </w:r>
    </w:p>
    <w:p w14:paraId="399073DC" w14:textId="77777777" w:rsidR="00393667" w:rsidRDefault="00393667">
      <w:pPr>
        <w:pStyle w:val="ConsPlusNormal"/>
        <w:spacing w:before="220"/>
        <w:ind w:firstLine="540"/>
        <w:jc w:val="both"/>
      </w:pPr>
      <w:r>
        <w:t>При досрочном прекращении трудового договора, заключенного на период временного перевода спортсмена к другому работодателю, по любому из оснований, предусмотренных настоящим Кодексом, первоначально заключенный трудовой договор действует в полном объеме со следующего рабочего дня после календарной даты, с которой связывается прекращение трудового договора, заключенного на период временного перевода.</w:t>
      </w:r>
    </w:p>
    <w:p w14:paraId="75B998D5" w14:textId="77777777" w:rsidR="00393667" w:rsidRDefault="00393667">
      <w:pPr>
        <w:pStyle w:val="ConsPlusNormal"/>
        <w:spacing w:before="220"/>
        <w:ind w:firstLine="540"/>
        <w:jc w:val="both"/>
      </w:pPr>
      <w:r>
        <w:t>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спортсмен, ни работодатель по месту временной работы, ни работодатель, с которым первоначально заключен трудовой договор, не требуют прекращения трудового договора, заключенного на период временного перевода, и возобновления первоначально заключенного трудового договора, то первоначально заключенный трудовой договор прекращается и действие трудового договора, заключенного на период временного перевода, продлевается на срок, определяемый соглашением сторон, а при отсутствии такого соглашения - на неопределенный срок.</w:t>
      </w:r>
    </w:p>
    <w:p w14:paraId="6C292261" w14:textId="77777777" w:rsidR="00393667" w:rsidRDefault="00393667">
      <w:pPr>
        <w:pStyle w:val="ConsPlusNormal"/>
        <w:ind w:firstLine="540"/>
        <w:jc w:val="both"/>
      </w:pPr>
    </w:p>
    <w:p w14:paraId="0118DEF3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348.5. Отстранение спортсмена от участия в спортивных соревнованиях</w:t>
      </w:r>
    </w:p>
    <w:p w14:paraId="322DBF8F" w14:textId="77777777" w:rsidR="00393667" w:rsidRDefault="00393667">
      <w:pPr>
        <w:pStyle w:val="ConsPlusNormal"/>
        <w:ind w:firstLine="540"/>
        <w:jc w:val="both"/>
      </w:pPr>
    </w:p>
    <w:p w14:paraId="201A9C08" w14:textId="77777777" w:rsidR="00393667" w:rsidRDefault="00393667">
      <w:pPr>
        <w:pStyle w:val="ConsPlusNormal"/>
        <w:ind w:firstLine="540"/>
        <w:jc w:val="both"/>
      </w:pPr>
      <w:r>
        <w:t>Работодатель обязан отстранить спортсмена от участия в спортивных соревнованиях в следующих случаях:</w:t>
      </w:r>
    </w:p>
    <w:p w14:paraId="37E09E09" w14:textId="77777777"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спортсмена;</w:t>
      </w:r>
    </w:p>
    <w:p w14:paraId="3F1B872A" w14:textId="77777777" w:rsidR="00393667" w:rsidRDefault="00393667">
      <w:pPr>
        <w:pStyle w:val="ConsPlusNormal"/>
        <w:spacing w:before="220"/>
        <w:ind w:firstLine="540"/>
        <w:jc w:val="both"/>
      </w:pPr>
      <w:r>
        <w:t>2) требование общероссийской спортивной федерации по соответствующим виду или видам спорта, предъявленное в соответствии с нормами, утвержденными этой федерацией.</w:t>
      </w:r>
    </w:p>
    <w:p w14:paraId="1E1D27C8" w14:textId="77777777" w:rsidR="00393667" w:rsidRDefault="00393667">
      <w:pPr>
        <w:pStyle w:val="ConsPlusNormal"/>
        <w:spacing w:before="220"/>
        <w:ind w:firstLine="540"/>
        <w:jc w:val="both"/>
      </w:pPr>
      <w:r>
        <w:t>Работодатель отстраняет спортсмена от участия в спортивных соревнованиях на весь период до устранения обстоятельств, явившихся основанием для отстранения.</w:t>
      </w:r>
    </w:p>
    <w:p w14:paraId="5F8BEF1C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</w:t>
      </w:r>
      <w:r>
        <w:lastRenderedPageBreak/>
        <w:t xml:space="preserve">соревнованиям с сохранением за ним части заработка в размере, определяемом трудовым договором, но не менее установленного </w:t>
      </w:r>
      <w:hyperlink r:id="rId30" w:history="1">
        <w:r>
          <w:rPr>
            <w:color w:val="0000FF"/>
          </w:rPr>
          <w:t>статьей 155</w:t>
        </w:r>
      </w:hyperlink>
      <w:r>
        <w:t xml:space="preserve"> настоящего Кодекса.</w:t>
      </w:r>
    </w:p>
    <w:p w14:paraId="1660DBA4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14:paraId="1CD6ED95" w14:textId="77777777" w:rsidR="00393667" w:rsidRDefault="00393667">
      <w:pPr>
        <w:pStyle w:val="ConsPlusNormal"/>
        <w:ind w:firstLine="540"/>
        <w:jc w:val="both"/>
      </w:pPr>
    </w:p>
    <w:p w14:paraId="7C654025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348.6. Направление спортсменов, тренеров в спортивные сборные команды Российской Федерации</w:t>
      </w:r>
    </w:p>
    <w:p w14:paraId="535AD589" w14:textId="77777777" w:rsidR="00393667" w:rsidRDefault="00393667">
      <w:pPr>
        <w:pStyle w:val="ConsPlusNormal"/>
        <w:ind w:firstLine="540"/>
        <w:jc w:val="both"/>
      </w:pPr>
    </w:p>
    <w:p w14:paraId="5EBEB99E" w14:textId="77777777" w:rsidR="00393667" w:rsidRDefault="00393667">
      <w:pPr>
        <w:pStyle w:val="ConsPlusNormal"/>
        <w:ind w:firstLine="540"/>
        <w:jc w:val="both"/>
      </w:pPr>
      <w:r>
        <w:t>Работодатели обязаны по вызовам (заявкам) общероссийских спортивных федераций направлять спортсменов,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команд.</w:t>
      </w:r>
    </w:p>
    <w:p w14:paraId="55E3BBDD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14:paraId="1CAAE27B" w14:textId="77777777" w:rsidR="00393667" w:rsidRDefault="00393667">
      <w:pPr>
        <w:pStyle w:val="ConsPlusNormal"/>
        <w:spacing w:before="220"/>
        <w:ind w:firstLine="540"/>
        <w:jc w:val="both"/>
      </w:pPr>
      <w:r>
        <w:t>На время отсутствия спортсмена,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обратно, а также в связи с участием в спортивных мероприятиях в составе указанной команды за спортсменом, тренером сохраняются место работы (должность) и средний заработок.</w:t>
      </w:r>
    </w:p>
    <w:p w14:paraId="62BF5050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14:paraId="6078FFC7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Расходы по проезду спортсмена, тренера к месту расположения спортивной сборной команды Российской Федерации и обратно, другие расходы, связанные с их участием в спортивных мероприятиях в составе указанной команды, возмещаются в порядке, предусмотренном федеральными </w:t>
      </w:r>
      <w:hyperlink r:id="rId34" w:history="1">
        <w:r>
          <w:rPr>
            <w:color w:val="0000FF"/>
          </w:rPr>
          <w:t>законами</w:t>
        </w:r>
      </w:hyperlink>
      <w:r>
        <w:t>, иными нормативными правовыми актами Российской Федерации, нормами, утвержденными общероссийскими спортивными федерациями.</w:t>
      </w:r>
    </w:p>
    <w:p w14:paraId="1CF952A8" w14:textId="77777777" w:rsidR="00393667" w:rsidRDefault="00393667">
      <w:pPr>
        <w:pStyle w:val="ConsPlusNormal"/>
        <w:ind w:firstLine="540"/>
        <w:jc w:val="both"/>
      </w:pPr>
    </w:p>
    <w:p w14:paraId="23E4B6F2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348.7. Особенности работы спортсмена, тренера по совместительству</w:t>
      </w:r>
    </w:p>
    <w:p w14:paraId="184B396F" w14:textId="77777777" w:rsidR="00393667" w:rsidRDefault="00393667">
      <w:pPr>
        <w:pStyle w:val="ConsPlusNormal"/>
        <w:ind w:firstLine="540"/>
        <w:jc w:val="both"/>
      </w:pPr>
    </w:p>
    <w:p w14:paraId="18E710CC" w14:textId="77777777" w:rsidR="00393667" w:rsidRDefault="00393667">
      <w:pPr>
        <w:pStyle w:val="ConsPlusNormal"/>
        <w:ind w:firstLine="540"/>
        <w:jc w:val="both"/>
      </w:pPr>
      <w:r>
        <w:t>Спортсмен,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работы.</w:t>
      </w:r>
    </w:p>
    <w:p w14:paraId="737C21CC" w14:textId="77777777" w:rsidR="00393667" w:rsidRDefault="00393667">
      <w:pPr>
        <w:pStyle w:val="ConsPlusNormal"/>
        <w:spacing w:before="220"/>
        <w:ind w:firstLine="540"/>
        <w:jc w:val="both"/>
      </w:pPr>
      <w:bookmarkStart w:id="2" w:name="P79"/>
      <w:bookmarkEnd w:id="2"/>
      <w:r>
        <w:t xml:space="preserve">В период временного перевода спортсмена к другому работодателю (статья </w:t>
      </w:r>
      <w:hyperlink w:anchor="P49" w:history="1">
        <w:r>
          <w:rPr>
            <w:color w:val="0000FF"/>
          </w:rPr>
          <w:t>348.4</w:t>
        </w:r>
      </w:hyperlink>
      <w:r>
        <w:t xml:space="preserve"> настоящего Кодекса) разрешение на работу по совместительству необходимо получить как у работодателя по месту временной работы, так и у работодателя, с которым первоначально заключен трудовой договор.</w:t>
      </w:r>
    </w:p>
    <w:p w14:paraId="7C297815" w14:textId="77777777" w:rsidR="00393667" w:rsidRDefault="00393667">
      <w:pPr>
        <w:pStyle w:val="ConsPlusNormal"/>
        <w:ind w:firstLine="540"/>
        <w:jc w:val="both"/>
      </w:pPr>
    </w:p>
    <w:p w14:paraId="5DF0A9E6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348.8. Особенности регулирования труда спортсменов в возрасте до восемнадцати лет</w:t>
      </w:r>
    </w:p>
    <w:p w14:paraId="74B2C886" w14:textId="77777777" w:rsidR="00393667" w:rsidRDefault="00393667">
      <w:pPr>
        <w:pStyle w:val="ConsPlusNormal"/>
        <w:ind w:firstLine="540"/>
        <w:jc w:val="both"/>
      </w:pPr>
    </w:p>
    <w:p w14:paraId="09C3B312" w14:textId="77777777" w:rsidR="00393667" w:rsidRDefault="00393667">
      <w:pPr>
        <w:pStyle w:val="ConsPlusNormal"/>
        <w:ind w:firstLine="540"/>
        <w:jc w:val="both"/>
      </w:pPr>
      <w:r>
        <w:t>Положения настоящего Кодекса, определяющие случаи и порядок заключения трудовых договоров с лицами в возрасте до восемнадцати лет, а также условия использования их труда, применяются к трудовым отношениям со спортсменами в возрасте до восемнадцати лет с особенностями, установленными настоящей статьей.</w:t>
      </w:r>
    </w:p>
    <w:p w14:paraId="33B96CB7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Продолжительность ежедневной работы для спортсменов, не достигших возраста восемнадцати лет, может устанавливаться коллективными договорами, соглашениями, локальными нормативными актами при условии соблюдения предельной еженедельной продолжительности рабочего времени, установленной </w:t>
      </w:r>
      <w:hyperlink r:id="rId35" w:history="1">
        <w:r>
          <w:rPr>
            <w:color w:val="0000FF"/>
          </w:rPr>
          <w:t>частью первой статьи 92</w:t>
        </w:r>
      </w:hyperlink>
      <w:r>
        <w:t xml:space="preserve"> настоящего Кодекса.</w:t>
      </w:r>
    </w:p>
    <w:p w14:paraId="6B8C84A4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Направление в служебные командировки, привлечение к сверхурочной работе, работе в ночное время, в выходные и нерабочие праздничные дни спортсменов, не достигших возраста восемнадцати лет, допускаются в случаях и порядке, которые предусмотрены трудовым </w:t>
      </w:r>
      <w:r>
        <w:lastRenderedPageBreak/>
        <w:t>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актами, трудовым договором.</w:t>
      </w:r>
    </w:p>
    <w:p w14:paraId="08C97175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Во время участия в спортивных мероприятиях допускается превышение спортсменом, не достигшим возраста восемнадцати лет, предельно допустимых норм нагрузок при подъеме и перемещении тяжестей вручную, установленных в соответствии с настоящим </w:t>
      </w:r>
      <w:hyperlink r:id="rId36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заключением.</w:t>
      </w:r>
    </w:p>
    <w:p w14:paraId="33123BF1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Заключение трудового договора со спортсменом, не достигшим возраста четырнадцати лет, допускается с согласия одного из родителей (опекуна), а также с разрешения органа опеки и попечительства, выдаваемого на основании предварительного медицинского осмотра, порядок проведения которого определяется уполномоченным Правительством Российской Федерации федеральным </w:t>
      </w:r>
      <w:hyperlink r:id="rId37" w:history="1">
        <w:r>
          <w:rPr>
            <w:color w:val="0000FF"/>
          </w:rPr>
          <w:t>органом</w:t>
        </w:r>
      </w:hyperlink>
      <w:r>
        <w:t xml:space="preserve"> исполнительной власти.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спортсмена, не достигшего возраста четырнадцати лет, и другие условия, в которых он может выполнять работу без ущерба для своего здоровья и нравственного развития.</w:t>
      </w:r>
    </w:p>
    <w:p w14:paraId="5D926D5B" w14:textId="77777777" w:rsidR="00393667" w:rsidRDefault="00393667">
      <w:pPr>
        <w:pStyle w:val="ConsPlusNormal"/>
        <w:jc w:val="both"/>
      </w:pPr>
      <w:r>
        <w:t xml:space="preserve">(в ред. Федеральных законов от 25.12.2008 </w:t>
      </w:r>
      <w:hyperlink r:id="rId38" w:history="1">
        <w:r>
          <w:rPr>
            <w:color w:val="0000FF"/>
          </w:rPr>
          <w:t>N 281-ФЗ</w:t>
        </w:r>
      </w:hyperlink>
      <w:r>
        <w:t xml:space="preserve">, от 25.11.2013 </w:t>
      </w:r>
      <w:hyperlink r:id="rId39" w:history="1">
        <w:r>
          <w:rPr>
            <w:color w:val="0000FF"/>
          </w:rPr>
          <w:t>N 317-ФЗ</w:t>
        </w:r>
      </w:hyperlink>
      <w:r>
        <w:t>)</w:t>
      </w:r>
    </w:p>
    <w:p w14:paraId="557A2FF9" w14:textId="77777777" w:rsidR="00393667" w:rsidRDefault="00393667">
      <w:pPr>
        <w:pStyle w:val="ConsPlusNormal"/>
        <w:spacing w:before="220"/>
        <w:ind w:firstLine="540"/>
        <w:jc w:val="both"/>
      </w:pPr>
      <w:r>
        <w:t>В случае временного перевода спортсмена, не достигшего возраста восемнадцати лет, к другому работодателю (</w:t>
      </w:r>
      <w:hyperlink w:anchor="P49" w:history="1">
        <w:r>
          <w:rPr>
            <w:color w:val="0000FF"/>
          </w:rPr>
          <w:t>статья 348.4</w:t>
        </w:r>
      </w:hyperlink>
      <w:r>
        <w:t xml:space="preserve"> настоящего Кодекса) трудовой договор с ним по месту временной работы заключается в порядке, установленном настоящим Кодексом для заключения трудовых договоров с работниками соответствующего возраста.</w:t>
      </w:r>
    </w:p>
    <w:p w14:paraId="4B8F3D39" w14:textId="77777777" w:rsidR="00393667" w:rsidRDefault="00393667">
      <w:pPr>
        <w:pStyle w:val="ConsPlusNormal"/>
        <w:ind w:firstLine="540"/>
        <w:jc w:val="both"/>
      </w:pPr>
    </w:p>
    <w:p w14:paraId="512C7E69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348.9. Особенности регулирования труда женщин-спортсменов</w:t>
      </w:r>
    </w:p>
    <w:p w14:paraId="32FA5FA8" w14:textId="77777777" w:rsidR="00393667" w:rsidRDefault="00393667">
      <w:pPr>
        <w:pStyle w:val="ConsPlusNormal"/>
        <w:ind w:firstLine="540"/>
        <w:jc w:val="both"/>
      </w:pPr>
    </w:p>
    <w:p w14:paraId="4A347DE2" w14:textId="77777777" w:rsidR="00393667" w:rsidRDefault="00393667">
      <w:pPr>
        <w:pStyle w:val="ConsPlusNormal"/>
        <w:ind w:firstLine="540"/>
        <w:jc w:val="both"/>
      </w:pPr>
      <w:r>
        <w:t xml:space="preserve">Во время участия в спортивных мероприятиях допускается превышение женщиной-спортсменом предельно допустимых норм нагрузок при подъеме и перемещении тяжестей вручную, установленных в соответствии с настоящим </w:t>
      </w:r>
      <w:hyperlink r:id="rId40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женщины-спортсмена к спортивным соревнованиям и применяемые нагрузки не запрещены ей по состоянию здоровья в соответствии с медицинским заключением.</w:t>
      </w:r>
    </w:p>
    <w:p w14:paraId="5ACE1660" w14:textId="77777777" w:rsidR="00393667" w:rsidRDefault="00393667">
      <w:pPr>
        <w:pStyle w:val="ConsPlusNormal"/>
        <w:ind w:firstLine="540"/>
        <w:jc w:val="both"/>
      </w:pPr>
    </w:p>
    <w:p w14:paraId="2F3D4175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348.10. Дополнительные гарантии и компенсации спортсменам, тренерам</w:t>
      </w:r>
    </w:p>
    <w:p w14:paraId="5C050483" w14:textId="77777777" w:rsidR="00393667" w:rsidRDefault="00393667">
      <w:pPr>
        <w:pStyle w:val="ConsPlusNormal"/>
        <w:ind w:firstLine="540"/>
        <w:jc w:val="both"/>
      </w:pPr>
    </w:p>
    <w:p w14:paraId="478AFBB8" w14:textId="77777777" w:rsidR="00393667" w:rsidRDefault="00393667">
      <w:pPr>
        <w:pStyle w:val="ConsPlusNormal"/>
        <w:ind w:firstLine="540"/>
        <w:jc w:val="both"/>
      </w:pPr>
      <w:r>
        <w:t xml:space="preserve">Работодатель обязан за счет собственных средств обеспечивать спортсменов, тренеров спортивной экипировкой, спортивным оборудованием и инвентарем, другими материально-техническими средствами, необходимыми для осуществления их трудовой деятельности, а также поддерживать указанные экипировку, оборудование, инвентарь и средства в состоянии, пригодном для использования. Материально-техническое обеспечение спортивных сборных команд Российской Федерации за счет средств федерального бюджета осуществляется в </w:t>
      </w:r>
      <w:hyperlink r:id="rId41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14:paraId="39E78B6D" w14:textId="77777777" w:rsidR="00393667" w:rsidRDefault="00393667">
      <w:pPr>
        <w:pStyle w:val="ConsPlusNormal"/>
        <w:spacing w:before="220"/>
        <w:ind w:firstLine="540"/>
        <w:jc w:val="both"/>
      </w:pPr>
      <w:r>
        <w:t>Спортсменам, тренерам предоставляется ежегодный дополнительный оплачиваемый отпуск, продолжительность которого определяется коллективными договорами, локальными нормативными актами, трудовыми договорами, но не менее четырех календарных дней.</w:t>
      </w:r>
    </w:p>
    <w:p w14:paraId="02DC9650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Работодатель обязан в период временной нетрудоспособности спортсмена, вызванной </w:t>
      </w:r>
      <w:hyperlink r:id="rId42" w:history="1">
        <w:r>
          <w:rPr>
            <w:color w:val="0000FF"/>
          </w:rPr>
          <w:t>спортивной травмой</w:t>
        </w:r>
      </w:hyperlink>
      <w:r>
        <w:t xml:space="preserve">, полученной им при исполнении обязанностей по трудовому договору, за счет собственных средств производить ему доплату к пособию по временной нетрудоспособности до размера среднего заработка в случае, когда размер указанного пособия ниже среднего заработка спортсмена и разница между размером указанного пособия и размером среднего </w:t>
      </w:r>
      <w:r>
        <w:lastRenderedPageBreak/>
        <w:t>заработка не покрывается страховыми выплатами по дополнительному страхованию спортсмена, осуществляемому работодателем.</w:t>
      </w:r>
    </w:p>
    <w:p w14:paraId="637F3A00" w14:textId="77777777" w:rsidR="00393667" w:rsidRDefault="00393667">
      <w:pPr>
        <w:pStyle w:val="ConsPlusNormal"/>
        <w:spacing w:before="220"/>
        <w:ind w:firstLine="540"/>
        <w:jc w:val="both"/>
      </w:pPr>
      <w:r>
        <w:t>Невключение работодателем спортсмена в заявку на участие в спортивном соревновании, в том числе в связи с тем, что спортсмен не отвечает требованиям, установленным организатором спортивного соревнования, не является основанием для снижения заработной платы спортсмена.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соревнованиям.</w:t>
      </w:r>
    </w:p>
    <w:p w14:paraId="22E10206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14:paraId="2D175980" w14:textId="77777777" w:rsidR="00393667" w:rsidRDefault="00393667">
      <w:pPr>
        <w:pStyle w:val="ConsPlusNormal"/>
        <w:spacing w:before="220"/>
        <w:ind w:firstLine="540"/>
        <w:jc w:val="both"/>
      </w:pPr>
      <w:r>
        <w:t>Коллективными договорами, соглашениями, локальными нормативными актами, трудовыми договорами могут предусматриваться условия о дополнительных гарантиях и компенсациях спортсменам, тренерам, в том числе:</w:t>
      </w:r>
    </w:p>
    <w:p w14:paraId="73D15B9D" w14:textId="77777777" w:rsidR="00393667" w:rsidRDefault="00393667">
      <w:pPr>
        <w:pStyle w:val="ConsPlusNormal"/>
        <w:spacing w:before="220"/>
        <w:ind w:firstLine="540"/>
        <w:jc w:val="both"/>
      </w:pPr>
      <w:r>
        <w:t>о проведении восстановительных мероприятий в целях улучшения здоровья спортсмена;</w:t>
      </w:r>
    </w:p>
    <w:p w14:paraId="41B48741" w14:textId="77777777" w:rsidR="00393667" w:rsidRDefault="00393667">
      <w:pPr>
        <w:pStyle w:val="ConsPlusNormal"/>
        <w:spacing w:before="220"/>
        <w:ind w:firstLine="540"/>
        <w:jc w:val="both"/>
      </w:pPr>
      <w:r>
        <w:t>о гарантиях спортсмену в случае его спортивной дисквалификации;</w:t>
      </w:r>
    </w:p>
    <w:p w14:paraId="45B58DC6" w14:textId="77777777" w:rsidR="00393667" w:rsidRDefault="00393667">
      <w:pPr>
        <w:pStyle w:val="ConsPlusNormal"/>
        <w:spacing w:before="220"/>
        <w:ind w:firstLine="540"/>
        <w:jc w:val="both"/>
      </w:pPr>
      <w:r>
        <w:t>о размерах и порядке выплаты дополнительных компенсаций в связи с переездом на работу в другую местность;</w:t>
      </w:r>
    </w:p>
    <w:p w14:paraId="610CB181" w14:textId="77777777" w:rsidR="00393667" w:rsidRDefault="00393667">
      <w:pPr>
        <w:pStyle w:val="ConsPlusNormal"/>
        <w:spacing w:before="220"/>
        <w:ind w:firstLine="540"/>
        <w:jc w:val="both"/>
      </w:pPr>
      <w:r>
        <w:t>о предоставлении питания за счет работодателя;</w:t>
      </w:r>
    </w:p>
    <w:p w14:paraId="3F029421" w14:textId="77777777" w:rsidR="00393667" w:rsidRDefault="00393667">
      <w:pPr>
        <w:pStyle w:val="ConsPlusNormal"/>
        <w:spacing w:before="220"/>
        <w:ind w:firstLine="540"/>
        <w:jc w:val="both"/>
      </w:pPr>
      <w:r>
        <w:t>о социально-бытовом обслуживании;</w:t>
      </w:r>
    </w:p>
    <w:p w14:paraId="60F98FE7" w14:textId="77777777" w:rsidR="00393667" w:rsidRDefault="00393667">
      <w:pPr>
        <w:pStyle w:val="ConsPlusNormal"/>
        <w:spacing w:before="220"/>
        <w:ind w:firstLine="540"/>
        <w:jc w:val="both"/>
      </w:pPr>
      <w:r>
        <w:t>об обеспечении спортсмена, тренера и членов их семей жилым помещением на период действия трудового договора;</w:t>
      </w:r>
    </w:p>
    <w:p w14:paraId="6112698E" w14:textId="77777777" w:rsidR="00393667" w:rsidRDefault="00393667">
      <w:pPr>
        <w:pStyle w:val="ConsPlusNormal"/>
        <w:spacing w:before="220"/>
        <w:ind w:firstLine="540"/>
        <w:jc w:val="both"/>
      </w:pPr>
      <w:r>
        <w:t>о компенсации транспортных расходов;</w:t>
      </w:r>
    </w:p>
    <w:p w14:paraId="1A686838" w14:textId="77777777" w:rsidR="00393667" w:rsidRDefault="00393667">
      <w:pPr>
        <w:pStyle w:val="ConsPlusNormal"/>
        <w:spacing w:before="220"/>
        <w:ind w:firstLine="540"/>
        <w:jc w:val="both"/>
      </w:pPr>
      <w:r>
        <w:t>о дополнительном медицинском обеспечении;</w:t>
      </w:r>
    </w:p>
    <w:p w14:paraId="3272FAF2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0011DE26" w14:textId="77777777" w:rsidR="00393667" w:rsidRDefault="00393667">
      <w:pPr>
        <w:pStyle w:val="ConsPlusNormal"/>
        <w:spacing w:before="220"/>
        <w:ind w:firstLine="540"/>
        <w:jc w:val="both"/>
      </w:pPr>
      <w:r>
        <w:t>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договора;</w:t>
      </w:r>
    </w:p>
    <w:p w14:paraId="48840F2D" w14:textId="77777777" w:rsidR="00393667" w:rsidRDefault="00393667">
      <w:pPr>
        <w:pStyle w:val="ConsPlusNormal"/>
        <w:spacing w:before="220"/>
        <w:ind w:firstLine="540"/>
        <w:jc w:val="both"/>
      </w:pPr>
      <w:r>
        <w:t>об оплате работодателем обучения спортсмена в организациях, осуществляющих образовательную деятельность;</w:t>
      </w:r>
    </w:p>
    <w:p w14:paraId="0D47141C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7ADB205A" w14:textId="77777777" w:rsidR="00393667" w:rsidRDefault="00393667">
      <w:pPr>
        <w:pStyle w:val="ConsPlusNormal"/>
        <w:spacing w:before="220"/>
        <w:ind w:firstLine="540"/>
        <w:jc w:val="both"/>
      </w:pPr>
      <w:r>
        <w:t>о дополнительном пенсионном страховании.</w:t>
      </w:r>
    </w:p>
    <w:p w14:paraId="43752703" w14:textId="77777777" w:rsidR="00393667" w:rsidRDefault="00393667">
      <w:pPr>
        <w:pStyle w:val="ConsPlusNormal"/>
        <w:ind w:firstLine="540"/>
        <w:jc w:val="both"/>
      </w:pPr>
    </w:p>
    <w:p w14:paraId="006683EC" w14:textId="77777777" w:rsidR="00393667" w:rsidRDefault="00393667">
      <w:pPr>
        <w:pStyle w:val="ConsPlusTitle"/>
        <w:ind w:firstLine="540"/>
        <w:jc w:val="both"/>
        <w:outlineLvl w:val="1"/>
      </w:pPr>
      <w:r>
        <w:t>Статья 348.11. Дополнительные основания прекращения трудового договора со спортсменом</w:t>
      </w:r>
    </w:p>
    <w:p w14:paraId="77DFA270" w14:textId="77777777" w:rsidR="00393667" w:rsidRDefault="00393667">
      <w:pPr>
        <w:pStyle w:val="ConsPlusNormal"/>
        <w:ind w:firstLine="540"/>
        <w:jc w:val="both"/>
      </w:pPr>
    </w:p>
    <w:p w14:paraId="59679B3F" w14:textId="77777777" w:rsidR="00393667" w:rsidRDefault="00393667">
      <w:pPr>
        <w:pStyle w:val="ConsPlusNormal"/>
        <w:ind w:firstLine="540"/>
        <w:jc w:val="both"/>
      </w:pPr>
      <w:r>
        <w:t xml:space="preserve">Помимо оснований, предусмотренных настоящим </w:t>
      </w:r>
      <w:hyperlink r:id="rId46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основаниями прекращения трудового договора со спортсменом могут быть:</w:t>
      </w:r>
    </w:p>
    <w:p w14:paraId="76BBB226" w14:textId="77777777"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на срок шесть и более месяцев;</w:t>
      </w:r>
    </w:p>
    <w:p w14:paraId="19AE5C16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2) нарушение спортсменом, в том числе однократное, общероссийских антидопинговых </w:t>
      </w:r>
      <w:hyperlink r:id="rId47" w:history="1">
        <w:r>
          <w:rPr>
            <w:color w:val="0000FF"/>
          </w:rPr>
          <w:t>правил</w:t>
        </w:r>
      </w:hyperlink>
      <w:r>
        <w:t xml:space="preserve"> и (или) антидопинговых правил, утвержденных международными антидопинговыми организациями, признанное нарушением по решению соответствующей антидопинговой организации.</w:t>
      </w:r>
    </w:p>
    <w:p w14:paraId="510F6A45" w14:textId="77777777" w:rsidR="00393667" w:rsidRDefault="00393667">
      <w:pPr>
        <w:pStyle w:val="ConsPlusNormal"/>
        <w:jc w:val="both"/>
      </w:pPr>
      <w:r>
        <w:t xml:space="preserve">(п. 2 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14:paraId="576CAE55" w14:textId="77777777" w:rsidR="00393667" w:rsidRDefault="00393667">
      <w:pPr>
        <w:pStyle w:val="ConsPlusNormal"/>
        <w:ind w:firstLine="540"/>
        <w:jc w:val="both"/>
      </w:pPr>
    </w:p>
    <w:p w14:paraId="7F68E7D7" w14:textId="77777777" w:rsidR="00393667" w:rsidRDefault="00393667">
      <w:pPr>
        <w:pStyle w:val="ConsPlusTitle"/>
        <w:ind w:firstLine="540"/>
        <w:jc w:val="both"/>
        <w:outlineLvl w:val="1"/>
      </w:pPr>
      <w:r>
        <w:lastRenderedPageBreak/>
        <w:t>Статья 348.11-1. Дополнительные основания прекращения трудового договора с тренером</w:t>
      </w:r>
    </w:p>
    <w:p w14:paraId="769311B2" w14:textId="77777777" w:rsidR="00393667" w:rsidRDefault="00393667">
      <w:pPr>
        <w:pStyle w:val="ConsPlusNormal"/>
        <w:ind w:firstLine="540"/>
        <w:jc w:val="both"/>
      </w:pPr>
      <w:r>
        <w:t xml:space="preserve">(введена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29.12.2017 N 461-ФЗ)</w:t>
      </w:r>
    </w:p>
    <w:p w14:paraId="031ADDC4" w14:textId="77777777" w:rsidR="00393667" w:rsidRDefault="00393667">
      <w:pPr>
        <w:pStyle w:val="ConsPlusNormal"/>
        <w:jc w:val="both"/>
      </w:pPr>
    </w:p>
    <w:p w14:paraId="38BA64AC" w14:textId="77777777" w:rsidR="00393667" w:rsidRDefault="00393667">
      <w:pPr>
        <w:pStyle w:val="ConsPlusNormal"/>
        <w:ind w:firstLine="540"/>
        <w:jc w:val="both"/>
      </w:pPr>
      <w:r>
        <w:t xml:space="preserve">Помимо оснований, предусмотренных настоящим </w:t>
      </w:r>
      <w:hyperlink r:id="rId50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трудовой договор с тренером прекращается вследствие нарушения тренером, в том числе однократного, общероссийских антидопинговых правил и (или) антидопинговых правил, утвержденных международными антидопинговыми организациями, признанного нарушением по решению соответствующей антидопинговой организации.</w:t>
      </w:r>
    </w:p>
    <w:p w14:paraId="61B4E45D" w14:textId="77777777" w:rsidR="00393667" w:rsidRDefault="00393667">
      <w:pPr>
        <w:pStyle w:val="ConsPlusNormal"/>
        <w:ind w:firstLine="540"/>
        <w:jc w:val="both"/>
      </w:pPr>
    </w:p>
    <w:p w14:paraId="73A9B85F" w14:textId="77777777" w:rsidR="00393667" w:rsidRDefault="00393667">
      <w:pPr>
        <w:pStyle w:val="ConsPlusTitle"/>
        <w:ind w:firstLine="540"/>
        <w:jc w:val="both"/>
        <w:outlineLvl w:val="1"/>
      </w:pPr>
      <w:bookmarkStart w:id="3" w:name="P129"/>
      <w:bookmarkEnd w:id="3"/>
      <w:r>
        <w:t>Статья 348.12. Особенности расторжения трудового договора со спортсменом, с тренером</w:t>
      </w:r>
    </w:p>
    <w:p w14:paraId="511306A0" w14:textId="77777777" w:rsidR="00393667" w:rsidRDefault="00393667">
      <w:pPr>
        <w:pStyle w:val="ConsPlusNormal"/>
        <w:ind w:firstLine="540"/>
        <w:jc w:val="both"/>
      </w:pPr>
    </w:p>
    <w:p w14:paraId="61F21A8A" w14:textId="77777777" w:rsidR="00393667" w:rsidRDefault="00393667">
      <w:pPr>
        <w:pStyle w:val="ConsPlusNormal"/>
        <w:ind w:firstLine="540"/>
        <w:jc w:val="both"/>
      </w:pPr>
      <w:r>
        <w:t>Спортсмен, тренер имеют право расторгнуть трудовой договор по своей инициативе (по собственному желанию), предупредив об этом работодателя в письменной форме не позднее чем за один месяц, за исключением случаев, когда трудовой договор заключен на срок менее четырех месяцев.</w:t>
      </w:r>
    </w:p>
    <w:p w14:paraId="1FF107FC" w14:textId="77777777" w:rsidR="00393667" w:rsidRDefault="00393667">
      <w:pPr>
        <w:pStyle w:val="ConsPlusNormal"/>
        <w:spacing w:before="220"/>
        <w:ind w:firstLine="540"/>
        <w:jc w:val="both"/>
      </w:pPr>
      <w:r>
        <w:t>В трудовых договорах с отдельными категориями спортсменов, тренеров могут быть предусмотрены условия об обязанности спортсменов, тренеров предупреждать работодателей о расторжении трудовых договоров по их инициативе (по собственному желанию) в срок, превышающий один месяц, если нормами, утвержденными общероссийскими спортивными федерациями по соответствующим виду или видам спорта, для этих категорий спортсменов, тренеров установлены ограничения перехода (условия перехода) в другие спортивные клубы или иные физкультурно-спортивные организации, предусматривающие сроки предупреждения о переходе, превышающие один месяц.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нормами, утвержденными общероссийскими спортивными федерациями по соответствующим виду или видам спорта.</w:t>
      </w:r>
    </w:p>
    <w:p w14:paraId="7CCC1EF1" w14:textId="77777777" w:rsidR="00393667" w:rsidRDefault="00393667">
      <w:pPr>
        <w:pStyle w:val="ConsPlusNormal"/>
        <w:jc w:val="both"/>
      </w:pPr>
      <w:r>
        <w:t xml:space="preserve">(часть вторая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14:paraId="3DCBFFEF" w14:textId="77777777" w:rsidR="00393667" w:rsidRDefault="00393667">
      <w:pPr>
        <w:pStyle w:val="ConsPlusNormal"/>
        <w:spacing w:before="220"/>
        <w:ind w:firstLine="540"/>
        <w:jc w:val="both"/>
      </w:pPr>
      <w:bookmarkStart w:id="4" w:name="P134"/>
      <w:bookmarkEnd w:id="4"/>
      <w:r>
        <w:t>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(по собственному желанию) без уважительных причин, а также в случае расторжения трудового договора по инициативе работодателя по основаниям, которые относятся к дисциплинарным взысканиям (</w:t>
      </w:r>
      <w:hyperlink r:id="rId52" w:history="1">
        <w:r>
          <w:rPr>
            <w:color w:val="0000FF"/>
          </w:rPr>
          <w:t>часть третья статьи 192</w:t>
        </w:r>
      </w:hyperlink>
      <w:r>
        <w:t xml:space="preserve"> настоящего Кодекса).</w:t>
      </w:r>
    </w:p>
    <w:p w14:paraId="56263B61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Размер денежной выплаты, предусмотренной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определяется трудовым договором.</w:t>
      </w:r>
    </w:p>
    <w:p w14:paraId="13C0E3FD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14:paraId="69F71C07" w14:textId="77777777" w:rsidR="00393667" w:rsidRDefault="00393667">
      <w:pPr>
        <w:pStyle w:val="ConsPlusNormal"/>
        <w:spacing w:before="220"/>
        <w:ind w:firstLine="540"/>
        <w:jc w:val="both"/>
      </w:pPr>
      <w:r>
        <w:t xml:space="preserve">Спортсмен обязан произвести в пользу работодателя денежную выплату, предусмотренную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в двухмесячный срок со дня расторжения трудового договора, если иное не предусмотрено трудовым договором.</w:t>
      </w:r>
    </w:p>
    <w:p w14:paraId="47FB1E72" w14:textId="77777777"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14:paraId="07CBD675" w14:textId="77777777" w:rsidR="00393667" w:rsidRDefault="008627F8">
      <w:pPr>
        <w:pStyle w:val="ConsPlusNormal"/>
      </w:pPr>
      <w:hyperlink r:id="rId55" w:history="1">
        <w:r w:rsidR="00393667">
          <w:rPr>
            <w:i/>
            <w:color w:val="0000FF"/>
          </w:rPr>
          <w:br/>
          <w:t>гл. 54.1, "Трудовой кодекс Российской Федерации" от 30.12.2001 N 197-ФЗ (ред. от 01.04.2019) {КонсультантПлюс}</w:t>
        </w:r>
      </w:hyperlink>
      <w:r w:rsidR="00393667">
        <w:br/>
      </w:r>
    </w:p>
    <w:p w14:paraId="31EEEE38" w14:textId="77777777" w:rsidR="00393667" w:rsidRDefault="00393667"/>
    <w:sectPr w:rsidR="00393667" w:rsidSect="00D2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67"/>
    <w:rsid w:val="00393667"/>
    <w:rsid w:val="008627F8"/>
    <w:rsid w:val="00AA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311D"/>
  <w15:docId w15:val="{D2C99130-0954-4408-9C9C-514B952F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CAB90FF4D32ED88F639548ED834AF647EF322536A961FA0DE43680F9B17247831EB1223773A80B0346CBB8777C46D69177D1EE061DCD23x438L" TargetMode="External"/><Relationship Id="rId18" Type="http://schemas.openxmlformats.org/officeDocument/2006/relationships/hyperlink" Target="consultantplus://offline/ref=68CAB90FF4D32ED88F639548ED834AF647E7352636A161FA0DE43680F9B17247831EB1223773A80A0D46CBB8777C46D69177D1EE061DCD23x438L" TargetMode="External"/><Relationship Id="rId26" Type="http://schemas.openxmlformats.org/officeDocument/2006/relationships/hyperlink" Target="consultantplus://offline/ref=68CAB90FF4D32ED88F639548ED834AF644E6342332AD61FA0DE43680F9B17247831EB1223773A10E0246CBB8777C46D69177D1EE061DCD23x438L" TargetMode="External"/><Relationship Id="rId39" Type="http://schemas.openxmlformats.org/officeDocument/2006/relationships/hyperlink" Target="consultantplus://offline/ref=68CAB90FF4D32ED88F639548ED834AF644E6342332AD61FA0DE43680F9B17247831EB1223773A10E0D46CBB8777C46D69177D1EE061DCD23x438L" TargetMode="External"/><Relationship Id="rId21" Type="http://schemas.openxmlformats.org/officeDocument/2006/relationships/hyperlink" Target="consultantplus://offline/ref=68CAB90FF4D32ED88F639548ED834AF646EF362937A961FA0DE43680F9B17247831EB1223773A80B0146CBB8777C46D69177D1EE061DCD23x438L" TargetMode="External"/><Relationship Id="rId34" Type="http://schemas.openxmlformats.org/officeDocument/2006/relationships/hyperlink" Target="consultantplus://offline/ref=68CAB90FF4D32ED88F639548ED834AF646ED3B2235A961FA0DE43680F9B17247831EB1213778FC5B401892EB37374BD38B6BD1E8x131L" TargetMode="External"/><Relationship Id="rId42" Type="http://schemas.openxmlformats.org/officeDocument/2006/relationships/hyperlink" Target="consultantplus://offline/ref=68CAB90FF4D32ED88F639548ED834AF644E73B2934AA61FA0DE43680F9B17247831EB1223773A8030D46CBB8777C46D69177D1EE061DCD23x438L" TargetMode="External"/><Relationship Id="rId47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50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55" Type="http://schemas.openxmlformats.org/officeDocument/2006/relationships/hyperlink" Target="consultantplus://offline/ref=68CAB90FF4D32ED88F639548ED834AF646ED322436AF61FA0DE43680F9B17247831EB122337BA801501CDBBC3E2B4FCA956ECFEB181ExC34L" TargetMode="External"/><Relationship Id="rId7" Type="http://schemas.openxmlformats.org/officeDocument/2006/relationships/hyperlink" Target="consultantplus://offline/ref=68CAB90FF4D32ED88F639548ED834AF646ED322436AF61FA0DE43680F9B17247831EB122307AA35E5509CAE4312D55D49277D3E919x136L" TargetMode="External"/><Relationship Id="rId12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17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25" Type="http://schemas.openxmlformats.org/officeDocument/2006/relationships/hyperlink" Target="consultantplus://offline/ref=68CAB90FF4D32ED88F639548ED834AF644E6342332AD61FA0DE43680F9B17247831EB1223773A10E0146CBB8777C46D69177D1EE061DCD23x438L" TargetMode="External"/><Relationship Id="rId33" Type="http://schemas.openxmlformats.org/officeDocument/2006/relationships/hyperlink" Target="consultantplus://offline/ref=68CAB90FF4D32ED88F639548ED834AF644EC302332AE61FA0DE43680F9B17247831EB1223773A80B0046CBB8777C46D69177D1EE061DCD23x438L" TargetMode="External"/><Relationship Id="rId38" Type="http://schemas.openxmlformats.org/officeDocument/2006/relationships/hyperlink" Target="consultantplus://offline/ref=68CAB90FF4D32ED88F639548ED834AF644E7302534A861FA0DE43680F9B17247831EB1223773AA0A0046CBB8777C46D69177D1EE061DCD23x438L" TargetMode="External"/><Relationship Id="rId46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CAB90FF4D32ED88F639548ED834AF644EE362230A961FA0DE43680F9B17247831EB1223773A80B0446CBB8777C46D69177D1EE061DCD23x438L" TargetMode="External"/><Relationship Id="rId20" Type="http://schemas.openxmlformats.org/officeDocument/2006/relationships/hyperlink" Target="consultantplus://offline/ref=68CAB90FF4D32ED88F639548ED834AF644E73A2235AC61FA0DE43680F9B17247831EB1223773A8090046CBB8777C46D69177D1EE061DCD23x438L" TargetMode="External"/><Relationship Id="rId29" Type="http://schemas.openxmlformats.org/officeDocument/2006/relationships/hyperlink" Target="consultantplus://offline/ref=68CAB90FF4D32ED88F639548ED834AF644E6342332AD61FA0DE43680F9B17247831EB1223773A10E0C46CBB8777C46D69177D1EE061DCD23x438L" TargetMode="External"/><Relationship Id="rId41" Type="http://schemas.openxmlformats.org/officeDocument/2006/relationships/hyperlink" Target="consultantplus://offline/ref=68CAB90FF4D32ED88F639548ED834AF644EE3A2131A961FA0DE43680F9B17247831EB1223773A80B0446CBB8777C46D69177D1EE061DCD23x438L" TargetMode="External"/><Relationship Id="rId54" Type="http://schemas.openxmlformats.org/officeDocument/2006/relationships/hyperlink" Target="consultantplus://offline/ref=68CAB90FF4D32ED88F639548ED834AF644EC302332AE61FA0DE43680F9B17247831EB1223773A8080446CBB8777C46D69177D1EE061DCD23x43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CAB90FF4D32ED88F639548ED834AF646ED322436AF61FA0DE43680F9B17247831EB122307BA35E5509CAE4312D55D49277D3E919x136L" TargetMode="External"/><Relationship Id="rId11" Type="http://schemas.openxmlformats.org/officeDocument/2006/relationships/hyperlink" Target="consultantplus://offline/ref=68CAB90FF4D32ED88F639548ED834AF647EF322536A961FA0DE43680F9B17247831EB1223773A80B0246CBB8777C46D69177D1EE061DCD23x438L" TargetMode="External"/><Relationship Id="rId24" Type="http://schemas.openxmlformats.org/officeDocument/2006/relationships/hyperlink" Target="consultantplus://offline/ref=68CAB90FF4D32ED88F639548ED834AF644EE362230A961FA0DE43680F9B17247831EB1223773A80B0D46CBB8777C46D69177D1EE061DCD23x438L" TargetMode="External"/><Relationship Id="rId32" Type="http://schemas.openxmlformats.org/officeDocument/2006/relationships/hyperlink" Target="consultantplus://offline/ref=68CAB90FF4D32ED88F639548ED834AF647EF322536A961FA0DE43680F9B17247831EB1223773A80B0D46CBB8777C46D69177D1EE061DCD23x438L" TargetMode="External"/><Relationship Id="rId37" Type="http://schemas.openxmlformats.org/officeDocument/2006/relationships/hyperlink" Target="consultantplus://offline/ref=68CAB90FF4D32ED88F639548ED834AF646ED352533AE61FA0DE43680F9B17247831EB1223773A8020446CBB8777C46D69177D1EE061DCD23x438L" TargetMode="External"/><Relationship Id="rId40" Type="http://schemas.openxmlformats.org/officeDocument/2006/relationships/hyperlink" Target="consultantplus://offline/ref=68CAB90FF4D32ED88F639548ED834AF646ED322436AF61FA0DE43680F9B17247831EB1223772AE0A0646CBB8777C46D69177D1EE061DCD23x438L" TargetMode="External"/><Relationship Id="rId45" Type="http://schemas.openxmlformats.org/officeDocument/2006/relationships/hyperlink" Target="consultantplus://offline/ref=68CAB90FF4D32ED88F639548ED834AF647E7372533A961FA0DE43680F9B17247831EB1223772AC0E0446CBB8777C46D69177D1EE061DCD23x438L" TargetMode="External"/><Relationship Id="rId53" Type="http://schemas.openxmlformats.org/officeDocument/2006/relationships/hyperlink" Target="consultantplus://offline/ref=68CAB90FF4D32ED88F639548ED834AF644EC302332AE61FA0DE43680F9B17247831EB1223773A80B0D46CBB8777C46D69177D1EE061DCD23x438L" TargetMode="External"/><Relationship Id="rId5" Type="http://schemas.openxmlformats.org/officeDocument/2006/relationships/hyperlink" Target="consultantplus://offline/ref=68CAB90FF4D32ED88F639548ED834AF647EF322536A961FA0DE43680F9B17247831EB1223773A80B0046CBB8777C46D69177D1EE061DCD23x438L" TargetMode="External"/><Relationship Id="rId15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23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28" Type="http://schemas.openxmlformats.org/officeDocument/2006/relationships/hyperlink" Target="consultantplus://offline/ref=68CAB90FF4D32ED88F639548ED834AF644E6342332AD61FA0DE43680F9B17247831EB1223773A10E0346CBB8777C46D69177D1EE061DCD23x438L" TargetMode="External"/><Relationship Id="rId36" Type="http://schemas.openxmlformats.org/officeDocument/2006/relationships/hyperlink" Target="consultantplus://offline/ref=68CAB90FF4D32ED88F639548ED834AF646ED322436AF61FA0DE43680F9B17247831EB1223772AE0E0D46CBB8777C46D69177D1EE061DCD23x438L" TargetMode="External"/><Relationship Id="rId49" Type="http://schemas.openxmlformats.org/officeDocument/2006/relationships/hyperlink" Target="consultantplus://offline/ref=68CAB90FF4D32ED88F639548ED834AF647E7352636A161FA0DE43680F9B17247831EB1223773A80B0546CBB8777C46D69177D1EE061DCD23x438L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68CAB90FF4D32ED88F639548ED834AF644E73A2235AC61FA0DE43680F9B17247831EB1223773A8090C46CBB8777C46D69177D1EE061DCD23x438L" TargetMode="External"/><Relationship Id="rId19" Type="http://schemas.openxmlformats.org/officeDocument/2006/relationships/hyperlink" Target="consultantplus://offline/ref=68CAB90FF4D32ED88F639548ED834AF646ED322436AF61FA0DE43680F9B17247831EB1203275A35E5509CAE4312D55D49277D3E919x136L" TargetMode="External"/><Relationship Id="rId31" Type="http://schemas.openxmlformats.org/officeDocument/2006/relationships/hyperlink" Target="consultantplus://offline/ref=68CAB90FF4D32ED88F639548ED834AF647EF322536A961FA0DE43680F9B17247831EB1223773A80B0C46CBB8777C46D69177D1EE061DCD23x438L" TargetMode="External"/><Relationship Id="rId44" Type="http://schemas.openxmlformats.org/officeDocument/2006/relationships/hyperlink" Target="consultantplus://offline/ref=68CAB90FF4D32ED88F639548ED834AF644E6342332AD61FA0DE43680F9B17247831EB1223773A10F0446CBB8777C46D69177D1EE061DCD23x438L" TargetMode="External"/><Relationship Id="rId52" Type="http://schemas.openxmlformats.org/officeDocument/2006/relationships/hyperlink" Target="consultantplus://offline/ref=68CAB90FF4D32ED88F639548ED834AF646ED322436AF61FA0DE43680F9B17247831EB12B3777A35E5509CAE4312D55D49277D3E919x136L" TargetMode="External"/><Relationship Id="rId4" Type="http://schemas.openxmlformats.org/officeDocument/2006/relationships/hyperlink" Target="consultantplus://offline/ref=68CAB90FF4D32ED88F639548ED834AF642EA322632A23CF005BD3A82FEBE2D508457BD233773A9030F19CEAD662449D08B69D6F71A1FCCx23BL" TargetMode="External"/><Relationship Id="rId9" Type="http://schemas.openxmlformats.org/officeDocument/2006/relationships/hyperlink" Target="consultantplus://offline/ref=68CAB90FF4D32ED88F639548ED834AF646ED322436AF61FA0DE43680F9B17247831EB1223776A801501CDBBC3E2B4FCA956ECFEB181ExC34L" TargetMode="External"/><Relationship Id="rId14" Type="http://schemas.openxmlformats.org/officeDocument/2006/relationships/hyperlink" Target="consultantplus://offline/ref=68CAB90FF4D32ED88F639548ED834AF644E73B2934AA61FA0DE43680F9B17247831EB1223773A8020246CBB8777C46D69177D1EE061DCD23x438L" TargetMode="External"/><Relationship Id="rId22" Type="http://schemas.openxmlformats.org/officeDocument/2006/relationships/hyperlink" Target="consultantplus://offline/ref=68CAB90FF4D32ED88F639548ED834AF644EC302332AE61FA0DE43680F9B17247831EB1223773A80B0546CBB8777C46D69177D1EE061DCD23x438L" TargetMode="External"/><Relationship Id="rId27" Type="http://schemas.openxmlformats.org/officeDocument/2006/relationships/hyperlink" Target="consultantplus://offline/ref=68CAB90FF4D32ED88F639548ED834AF647EF332136AF61FA0DE43680F9B17247831EB1223773A8030D46CBB8777C46D69177D1EE061DCD23x438L" TargetMode="External"/><Relationship Id="rId30" Type="http://schemas.openxmlformats.org/officeDocument/2006/relationships/hyperlink" Target="consultantplus://offline/ref=68CAB90FF4D32ED88F639548ED834AF646ED322436AF61FA0DE43680F9B17247831EB1243575A35E5509CAE4312D55D49277D3E919x136L" TargetMode="External"/><Relationship Id="rId35" Type="http://schemas.openxmlformats.org/officeDocument/2006/relationships/hyperlink" Target="consultantplus://offline/ref=68CAB90FF4D32ED88F639548ED834AF646ED322436AF61FA0DE43680F9B17247831EB1263374A35E5509CAE4312D55D49277D3E919x136L" TargetMode="External"/><Relationship Id="rId43" Type="http://schemas.openxmlformats.org/officeDocument/2006/relationships/hyperlink" Target="consultantplus://offline/ref=68CAB90FF4D32ED88F639548ED834AF647EF322536A961FA0DE43680F9B17247831EB1223773A8080446CBB8777C46D69177D1EE061DCD23x438L" TargetMode="External"/><Relationship Id="rId48" Type="http://schemas.openxmlformats.org/officeDocument/2006/relationships/hyperlink" Target="consultantplus://offline/ref=68CAB90FF4D32ED88F639548ED834AF644EE362230A961FA0DE43680F9B17247831EB1223773A8080446CBB8777C46D69177D1EE061DCD23x438L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68CAB90FF4D32ED88F639548ED834AF646ED322436AF61FA0DE43680F9B17247831EB122357AA35E5509CAE4312D55D49277D3E919x136L" TargetMode="External"/><Relationship Id="rId51" Type="http://schemas.openxmlformats.org/officeDocument/2006/relationships/hyperlink" Target="consultantplus://offline/ref=68CAB90FF4D32ED88F639548ED834AF644EC302332AE61FA0DE43680F9B17247831EB1223773A80B0246CBB8777C46D69177D1EE061DCD23x438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4836</Words>
  <Characters>27568</Characters>
  <Application>Microsoft Office Word</Application>
  <DocSecurity>0</DocSecurity>
  <Lines>229</Lines>
  <Paragraphs>64</Paragraphs>
  <ScaleCrop>false</ScaleCrop>
  <Company/>
  <LinksUpToDate>false</LinksUpToDate>
  <CharactersWithSpaces>32340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mahmutova</dc:creator>
  <cp:lastModifiedBy>User</cp:lastModifiedBy>
  <cp:revision>2</cp:revision>
  <dcterms:created xsi:type="dcterms:W3CDTF">2022-04-05T13:06:00Z</dcterms:created>
  <dcterms:modified xsi:type="dcterms:W3CDTF">2022-04-05T13:06:00Z</dcterms:modified>
</cp:coreProperties>
</file>